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FA" w:rsidRPr="00421EF1" w:rsidRDefault="00E30EB9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30EB9">
        <w:rPr>
          <w:rFonts w:ascii="Times New Roman" w:eastAsia="Calibri" w:hAnsi="Times New Roman" w:cs="Times New Roman"/>
          <w:b/>
          <w:noProof/>
          <w:szCs w:val="24"/>
          <w:lang w:eastAsia="ru-RU"/>
        </w:rPr>
        <w:drawing>
          <wp:inline distT="0" distB="0" distL="0" distR="0">
            <wp:extent cx="6120319" cy="9105900"/>
            <wp:effectExtent l="0" t="0" r="0" b="0"/>
            <wp:docPr id="1" name="Рисунок 1" descr="H:\2018-2019\на сайт\для Салиха\20180909_195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2018-2019\на сайт\для Салиха\20180909_1954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332" cy="910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946FA" w:rsidRPr="00421EF1">
        <w:rPr>
          <w:rFonts w:ascii="Times New Roman" w:hAnsi="Times New Roman" w:cs="Times New Roman"/>
          <w:sz w:val="24"/>
          <w:szCs w:val="24"/>
        </w:rPr>
        <w:lastRenderedPageBreak/>
        <w:t>2.3.1. В пояснительной записке обучающийся поясняет, какие материалы и почему включены в портфолио.</w:t>
      </w: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 xml:space="preserve">2.3.2. Портфолио документов включает в себя дипломы, грамоты, свидетельства, сертификаты и другие документы, подтверждающие достижение обучающегося по </w:t>
      </w:r>
      <w:proofErr w:type="gramStart"/>
      <w:r w:rsidRPr="00421EF1">
        <w:rPr>
          <w:rFonts w:ascii="Times New Roman" w:hAnsi="Times New Roman" w:cs="Times New Roman"/>
          <w:sz w:val="24"/>
          <w:szCs w:val="24"/>
        </w:rPr>
        <w:t>направлениям  (</w:t>
      </w:r>
      <w:proofErr w:type="gramEnd"/>
      <w:r w:rsidRPr="00421EF1">
        <w:rPr>
          <w:rFonts w:ascii="Times New Roman" w:hAnsi="Times New Roman" w:cs="Times New Roman"/>
          <w:sz w:val="24"/>
          <w:szCs w:val="24"/>
        </w:rPr>
        <w:t xml:space="preserve">образование, творчество, спорт, проектная работа и пр.) и уровням (школьный, муниципальный, </w:t>
      </w:r>
      <w:r w:rsidR="00F95009">
        <w:rPr>
          <w:rFonts w:ascii="Times New Roman" w:hAnsi="Times New Roman" w:cs="Times New Roman"/>
          <w:sz w:val="24"/>
          <w:szCs w:val="24"/>
        </w:rPr>
        <w:t>региональный</w:t>
      </w:r>
      <w:r w:rsidRPr="00421EF1">
        <w:rPr>
          <w:rFonts w:ascii="Times New Roman" w:hAnsi="Times New Roman" w:cs="Times New Roman"/>
          <w:sz w:val="24"/>
          <w:szCs w:val="24"/>
        </w:rPr>
        <w:t>, межрегиональный, всероссийский, международный).</w:t>
      </w: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>Так же могут быть включены свидетельства об окончании учреждений дополнительного образования и документы об участии в конкурсах на получение грантов.</w:t>
      </w: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>2.3.3. Портфолио работ включает в себя сборник творческих, исследовательских и проектных работ автора портфолио (исследования, проекты, собственные модели, музыкальные и художественные произведения собственного сочинения, фотографии, компь</w:t>
      </w:r>
      <w:r w:rsidR="00421EF1">
        <w:rPr>
          <w:rFonts w:ascii="Times New Roman" w:hAnsi="Times New Roman" w:cs="Times New Roman"/>
          <w:sz w:val="24"/>
          <w:szCs w:val="24"/>
        </w:rPr>
        <w:t>ю</w:t>
      </w:r>
      <w:r w:rsidRPr="00421EF1">
        <w:rPr>
          <w:rFonts w:ascii="Times New Roman" w:hAnsi="Times New Roman" w:cs="Times New Roman"/>
          <w:sz w:val="24"/>
          <w:szCs w:val="24"/>
        </w:rPr>
        <w:t>терные программы); отчеты об участии в социальных проектах;</w:t>
      </w: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>2.3.4. Портфолио отзывов включает в себя письменные рецензии и отзывы на работы автора портфолио (педагогов или научных руководителей проектов), рекомендательные письма, результаты исследования психолога и другие «внешние документы», подтверждающие значимость содержания портфолио работ.</w:t>
      </w: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>В портфолио могут быть включены результаты самооценки обучающегося: резюме, эссе, автобиография, самоотчет и т.п.</w:t>
      </w: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 xml:space="preserve">2.4. Обучающийся имеет право включать в любой из разделов портфолио </w:t>
      </w:r>
      <w:proofErr w:type="gramStart"/>
      <w:r w:rsidRPr="00421EF1">
        <w:rPr>
          <w:rFonts w:ascii="Times New Roman" w:hAnsi="Times New Roman" w:cs="Times New Roman"/>
          <w:sz w:val="24"/>
          <w:szCs w:val="24"/>
        </w:rPr>
        <w:t>дополнительные  материалы</w:t>
      </w:r>
      <w:proofErr w:type="gramEnd"/>
      <w:r w:rsidRPr="00421EF1">
        <w:rPr>
          <w:rFonts w:ascii="Times New Roman" w:hAnsi="Times New Roman" w:cs="Times New Roman"/>
          <w:sz w:val="24"/>
          <w:szCs w:val="24"/>
        </w:rPr>
        <w:t xml:space="preserve"> и элементы оформления, отражающие его индивидуальность.</w:t>
      </w: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>2.5. Материалы портфолио должны иметь эстетический вид.</w:t>
      </w: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>2.6. Портфолио может создаваться как в бумажном (предп</w:t>
      </w:r>
      <w:r w:rsidR="00421EF1">
        <w:rPr>
          <w:rFonts w:ascii="Times New Roman" w:hAnsi="Times New Roman" w:cs="Times New Roman"/>
          <w:sz w:val="24"/>
          <w:szCs w:val="24"/>
        </w:rPr>
        <w:t>очтительно</w:t>
      </w:r>
      <w:proofErr w:type="gramStart"/>
      <w:r w:rsidR="00421EF1">
        <w:rPr>
          <w:rFonts w:ascii="Times New Roman" w:hAnsi="Times New Roman" w:cs="Times New Roman"/>
          <w:sz w:val="24"/>
          <w:szCs w:val="24"/>
        </w:rPr>
        <w:t>),</w:t>
      </w:r>
      <w:r w:rsidRPr="00421EF1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Pr="00421EF1">
        <w:rPr>
          <w:rFonts w:ascii="Times New Roman" w:hAnsi="Times New Roman" w:cs="Times New Roman"/>
          <w:sz w:val="24"/>
          <w:szCs w:val="24"/>
        </w:rPr>
        <w:t xml:space="preserve"> и в электронном виде.</w:t>
      </w:r>
    </w:p>
    <w:p w:rsidR="008946FA" w:rsidRPr="00421EF1" w:rsidRDefault="00421EF1" w:rsidP="00421E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EF1">
        <w:rPr>
          <w:rFonts w:ascii="Times New Roman" w:hAnsi="Times New Roman" w:cs="Times New Roman"/>
          <w:b/>
          <w:sz w:val="24"/>
          <w:szCs w:val="24"/>
        </w:rPr>
        <w:t>3.</w:t>
      </w:r>
      <w:r w:rsidR="008946FA" w:rsidRPr="00421EF1">
        <w:rPr>
          <w:rFonts w:ascii="Times New Roman" w:hAnsi="Times New Roman" w:cs="Times New Roman"/>
          <w:b/>
          <w:sz w:val="24"/>
          <w:szCs w:val="24"/>
        </w:rPr>
        <w:t xml:space="preserve">Рекомендации по формированию портфолио и порядку </w:t>
      </w:r>
      <w:proofErr w:type="gramStart"/>
      <w:r w:rsidR="008946FA" w:rsidRPr="00421EF1">
        <w:rPr>
          <w:rFonts w:ascii="Times New Roman" w:hAnsi="Times New Roman" w:cs="Times New Roman"/>
          <w:b/>
          <w:sz w:val="24"/>
          <w:szCs w:val="24"/>
        </w:rPr>
        <w:t>его  использования</w:t>
      </w:r>
      <w:proofErr w:type="gramEnd"/>
      <w:r w:rsidR="008946FA" w:rsidRPr="00421EF1">
        <w:rPr>
          <w:rFonts w:ascii="Times New Roman" w:hAnsi="Times New Roman" w:cs="Times New Roman"/>
          <w:b/>
          <w:sz w:val="24"/>
          <w:szCs w:val="24"/>
        </w:rPr>
        <w:t>.</w:t>
      </w: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 xml:space="preserve">3.1. Следует тщательно подходить к отбору документов и материалов </w:t>
      </w:r>
      <w:proofErr w:type="gramStart"/>
      <w:r w:rsidRPr="00421EF1">
        <w:rPr>
          <w:rFonts w:ascii="Times New Roman" w:hAnsi="Times New Roman" w:cs="Times New Roman"/>
          <w:sz w:val="24"/>
          <w:szCs w:val="24"/>
        </w:rPr>
        <w:t>для  формирования</w:t>
      </w:r>
      <w:proofErr w:type="gramEnd"/>
      <w:r w:rsidRPr="00421EF1">
        <w:rPr>
          <w:rFonts w:ascii="Times New Roman" w:hAnsi="Times New Roman" w:cs="Times New Roman"/>
          <w:sz w:val="24"/>
          <w:szCs w:val="24"/>
        </w:rPr>
        <w:t xml:space="preserve"> портфолио. Предпочтение отдается тем документам и материалам, которые направлены на развитие и удовлетворение реальных интересов и </w:t>
      </w:r>
      <w:proofErr w:type="gramStart"/>
      <w:r w:rsidRPr="00421EF1">
        <w:rPr>
          <w:rFonts w:ascii="Times New Roman" w:hAnsi="Times New Roman" w:cs="Times New Roman"/>
          <w:sz w:val="24"/>
          <w:szCs w:val="24"/>
        </w:rPr>
        <w:t>потребностей  обучающегося</w:t>
      </w:r>
      <w:proofErr w:type="gramEnd"/>
      <w:r w:rsidRPr="00421EF1">
        <w:rPr>
          <w:rFonts w:ascii="Times New Roman" w:hAnsi="Times New Roman" w:cs="Times New Roman"/>
          <w:sz w:val="24"/>
          <w:szCs w:val="24"/>
        </w:rPr>
        <w:t>.</w:t>
      </w: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>3.2. При переходе на другую ступень образования обучающимся следует пересматривать накопленные материалы, оставляя наиболее значимые для дальнейшей учебной (профессиональной) деятельности.</w:t>
      </w: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>3.3. В общеобразовательном учреждении портфолио может использоваться как:</w:t>
      </w: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 xml:space="preserve">форма накопительной </w:t>
      </w:r>
      <w:proofErr w:type="gramStart"/>
      <w:r w:rsidRPr="00421EF1">
        <w:rPr>
          <w:rFonts w:ascii="Times New Roman" w:hAnsi="Times New Roman" w:cs="Times New Roman"/>
          <w:sz w:val="24"/>
          <w:szCs w:val="24"/>
        </w:rPr>
        <w:t>самооценки  обучающегося</w:t>
      </w:r>
      <w:proofErr w:type="gramEnd"/>
      <w:r w:rsidRPr="00421EF1">
        <w:rPr>
          <w:rFonts w:ascii="Times New Roman" w:hAnsi="Times New Roman" w:cs="Times New Roman"/>
          <w:sz w:val="24"/>
          <w:szCs w:val="24"/>
        </w:rPr>
        <w:t xml:space="preserve"> за определенный период;</w:t>
      </w: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 xml:space="preserve">форма фиксации достижений обучающегося в ситуации сетевой организации </w:t>
      </w:r>
      <w:proofErr w:type="spellStart"/>
      <w:r w:rsidRPr="00421EF1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421EF1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обучения;</w:t>
      </w: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 xml:space="preserve">элемент подсчета образовательного рейтинга обучающихся при </w:t>
      </w:r>
      <w:proofErr w:type="gramStart"/>
      <w:r w:rsidRPr="00421EF1">
        <w:rPr>
          <w:rFonts w:ascii="Times New Roman" w:hAnsi="Times New Roman" w:cs="Times New Roman"/>
          <w:sz w:val="24"/>
          <w:szCs w:val="24"/>
        </w:rPr>
        <w:t>комплектовании  классов</w:t>
      </w:r>
      <w:proofErr w:type="gramEnd"/>
      <w:r w:rsidRPr="00421EF1">
        <w:rPr>
          <w:rFonts w:ascii="Times New Roman" w:hAnsi="Times New Roman" w:cs="Times New Roman"/>
          <w:sz w:val="24"/>
          <w:szCs w:val="24"/>
        </w:rPr>
        <w:t>.</w:t>
      </w: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 xml:space="preserve">Кроме того, в образовательном учреждении могут быть организованы конкурсы </w:t>
      </w:r>
      <w:proofErr w:type="gramStart"/>
      <w:r w:rsidRPr="00421EF1">
        <w:rPr>
          <w:rFonts w:ascii="Times New Roman" w:hAnsi="Times New Roman" w:cs="Times New Roman"/>
          <w:sz w:val="24"/>
          <w:szCs w:val="24"/>
        </w:rPr>
        <w:t>портфолио;  личные</w:t>
      </w:r>
      <w:proofErr w:type="gramEnd"/>
      <w:r w:rsidRPr="00421EF1">
        <w:rPr>
          <w:rFonts w:ascii="Times New Roman" w:hAnsi="Times New Roman" w:cs="Times New Roman"/>
          <w:sz w:val="24"/>
          <w:szCs w:val="24"/>
        </w:rPr>
        <w:t xml:space="preserve"> презентации и самоотчеты обучающихся  и другие мероприятия в рамках воспитательной работы.</w:t>
      </w: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946FA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>3.4. Вне общеобразовательного учреждения портфолио может быть использовано как источник дополнительной информации об обучающемся.</w:t>
      </w:r>
    </w:p>
    <w:p w:rsidR="00C333DC" w:rsidRPr="00421EF1" w:rsidRDefault="008946FA" w:rsidP="00421E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1EF1">
        <w:rPr>
          <w:rFonts w:ascii="Times New Roman" w:hAnsi="Times New Roman" w:cs="Times New Roman"/>
          <w:sz w:val="24"/>
          <w:szCs w:val="24"/>
        </w:rPr>
        <w:t xml:space="preserve">3.5. Образовательное учреждение или иная организация, куда направляется </w:t>
      </w:r>
      <w:proofErr w:type="gramStart"/>
      <w:r w:rsidRPr="00421EF1">
        <w:rPr>
          <w:rFonts w:ascii="Times New Roman" w:hAnsi="Times New Roman" w:cs="Times New Roman"/>
          <w:sz w:val="24"/>
          <w:szCs w:val="24"/>
        </w:rPr>
        <w:t xml:space="preserve">портфолио,   </w:t>
      </w:r>
      <w:proofErr w:type="gramEnd"/>
      <w:r w:rsidRPr="00421EF1">
        <w:rPr>
          <w:rFonts w:ascii="Times New Roman" w:hAnsi="Times New Roman" w:cs="Times New Roman"/>
          <w:sz w:val="24"/>
          <w:szCs w:val="24"/>
        </w:rPr>
        <w:t>анализирует представлен</w:t>
      </w:r>
      <w:r w:rsidR="00F95009">
        <w:rPr>
          <w:rFonts w:ascii="Times New Roman" w:hAnsi="Times New Roman" w:cs="Times New Roman"/>
          <w:sz w:val="24"/>
          <w:szCs w:val="24"/>
        </w:rPr>
        <w:t>н</w:t>
      </w:r>
      <w:r w:rsidRPr="00421EF1">
        <w:rPr>
          <w:rFonts w:ascii="Times New Roman" w:hAnsi="Times New Roman" w:cs="Times New Roman"/>
          <w:sz w:val="24"/>
          <w:szCs w:val="24"/>
        </w:rPr>
        <w:t>ы</w:t>
      </w:r>
      <w:r w:rsidR="00F95009">
        <w:rPr>
          <w:rFonts w:ascii="Times New Roman" w:hAnsi="Times New Roman" w:cs="Times New Roman"/>
          <w:sz w:val="24"/>
          <w:szCs w:val="24"/>
        </w:rPr>
        <w:t>е</w:t>
      </w:r>
      <w:r w:rsidRPr="00421EF1">
        <w:rPr>
          <w:rFonts w:ascii="Times New Roman" w:hAnsi="Times New Roman" w:cs="Times New Roman"/>
          <w:sz w:val="24"/>
          <w:szCs w:val="24"/>
        </w:rPr>
        <w:t xml:space="preserve"> материалы, знакомит с критериями оценивания и осуществляет конкурсный набор по результатам рассмотрения портфолио.</w:t>
      </w:r>
    </w:p>
    <w:sectPr w:rsidR="00C333DC" w:rsidRPr="00421EF1" w:rsidSect="00421EF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88"/>
    <w:rsid w:val="00421EF1"/>
    <w:rsid w:val="008946FA"/>
    <w:rsid w:val="00C333DC"/>
    <w:rsid w:val="00C81588"/>
    <w:rsid w:val="00E30EB9"/>
    <w:rsid w:val="00F9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76DA5-B59B-4B17-9236-EE2197C0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dcterms:created xsi:type="dcterms:W3CDTF">2018-08-23T07:12:00Z</dcterms:created>
  <dcterms:modified xsi:type="dcterms:W3CDTF">2018-09-09T15:56:00Z</dcterms:modified>
</cp:coreProperties>
</file>